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7" w:line="1132" w:lineRule="exact"/>
        <w:ind w:firstLine="1"/>
        <w:textAlignment w:val="center"/>
      </w:pPr>
      <w:r>
        <w:pict>
          <v:rect id="_x0000_s1026" o:spid="_x0000_s1026" o:spt="1" style="position:absolute;left:0pt;margin-left:80.75pt;margin-top:146.95pt;height:1.45pt;width:433.7pt;mso-position-horizontal-relative:page;mso-position-vertical-relative:page;z-index:251659264;mso-width-relative:page;mso-height-relative:page;" fillcolor="#FF0000" filled="t" stroked="f" coordsize="21600,21600" o:allowincell="f">
            <v:path/>
            <v:fill on="t" focussize="0,0"/>
            <v:stroke on="f"/>
            <v:imagedata o:title=""/>
            <o:lock v:ext="edit"/>
          </v:rect>
        </w:pict>
      </w:r>
      <w:r>
        <w:drawing>
          <wp:inline distT="0" distB="0" distL="0" distR="0">
            <wp:extent cx="5549900" cy="718820"/>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6"/>
                    <a:stretch>
                      <a:fillRect/>
                    </a:stretch>
                  </pic:blipFill>
                  <pic:spPr>
                    <a:xfrm>
                      <a:off x="0" y="0"/>
                      <a:ext cx="5550242" cy="719111"/>
                    </a:xfrm>
                    <a:prstGeom prst="rect">
                      <a:avLst/>
                    </a:prstGeom>
                  </pic:spPr>
                </pic:pic>
              </a:graphicData>
            </a:graphic>
          </wp:inline>
        </w:drawing>
      </w: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before="185" w:line="460" w:lineRule="exact"/>
        <w:jc w:val="center"/>
        <w:textAlignment w:val="baseline"/>
        <w:rPr>
          <w:rFonts w:ascii="微软雅黑" w:hAnsi="微软雅黑" w:eastAsia="微软雅黑" w:cs="微软雅黑"/>
          <w:b/>
          <w:bCs/>
          <w:sz w:val="36"/>
          <w:szCs w:val="36"/>
        </w:rPr>
      </w:pPr>
      <w:r>
        <w:rPr>
          <w:rFonts w:ascii="微软雅黑" w:hAnsi="微软雅黑" w:eastAsia="微软雅黑" w:cs="微软雅黑"/>
          <w:b/>
          <w:bCs/>
          <w:spacing w:val="10"/>
          <w:sz w:val="36"/>
          <w:szCs w:val="36"/>
        </w:rPr>
        <w:t>长江艺术工程职业学</w:t>
      </w:r>
      <w:r>
        <w:rPr>
          <w:rFonts w:ascii="微软雅黑" w:hAnsi="微软雅黑" w:eastAsia="微软雅黑" w:cs="微软雅黑"/>
          <w:b/>
          <w:bCs/>
          <w:spacing w:val="8"/>
          <w:sz w:val="36"/>
          <w:szCs w:val="36"/>
        </w:rPr>
        <w:t>院</w:t>
      </w:r>
    </w:p>
    <w:p>
      <w:pPr>
        <w:keepNext w:val="0"/>
        <w:keepLines w:val="0"/>
        <w:pageBreakBefore w:val="0"/>
        <w:widowControl/>
        <w:kinsoku w:val="0"/>
        <w:wordWrap/>
        <w:overflowPunct/>
        <w:topLinePunct w:val="0"/>
        <w:autoSpaceDE w:val="0"/>
        <w:autoSpaceDN w:val="0"/>
        <w:bidi w:val="0"/>
        <w:adjustRightInd w:val="0"/>
        <w:snapToGrid w:val="0"/>
        <w:spacing w:before="150" w:line="460" w:lineRule="exact"/>
        <w:ind w:left="292"/>
        <w:jc w:val="center"/>
        <w:textAlignment w:val="baseline"/>
        <w:outlineLvl w:val="0"/>
        <w:rPr>
          <w:rFonts w:ascii="微软雅黑" w:hAnsi="微软雅黑" w:eastAsia="微软雅黑" w:cs="微软雅黑"/>
          <w:b/>
          <w:bCs/>
          <w:spacing w:val="2"/>
          <w:sz w:val="36"/>
          <w:szCs w:val="36"/>
        </w:rPr>
      </w:pPr>
      <w:r>
        <w:rPr>
          <w:rFonts w:ascii="微软雅黑" w:hAnsi="微软雅黑" w:eastAsia="微软雅黑" w:cs="微软雅黑"/>
          <w:b/>
          <w:bCs/>
          <w:spacing w:val="4"/>
          <w:sz w:val="36"/>
          <w:szCs w:val="36"/>
        </w:rPr>
        <w:t>关于开展 20</w:t>
      </w:r>
      <w:r>
        <w:rPr>
          <w:rFonts w:ascii="微软雅黑" w:hAnsi="微软雅黑" w:eastAsia="微软雅黑" w:cs="微软雅黑"/>
          <w:b/>
          <w:bCs/>
          <w:spacing w:val="3"/>
          <w:sz w:val="36"/>
          <w:szCs w:val="36"/>
        </w:rPr>
        <w:t>2</w:t>
      </w:r>
      <w:r>
        <w:rPr>
          <w:rFonts w:hint="eastAsia" w:ascii="微软雅黑" w:hAnsi="微软雅黑" w:eastAsia="微软雅黑" w:cs="微软雅黑"/>
          <w:b/>
          <w:bCs/>
          <w:spacing w:val="2"/>
          <w:sz w:val="36"/>
          <w:szCs w:val="36"/>
          <w:lang w:val="en-US" w:eastAsia="zh-CN"/>
        </w:rPr>
        <w:t>4</w:t>
      </w:r>
      <w:r>
        <w:rPr>
          <w:rFonts w:ascii="微软雅黑" w:hAnsi="微软雅黑" w:eastAsia="微软雅黑" w:cs="微软雅黑"/>
          <w:b/>
          <w:bCs/>
          <w:spacing w:val="2"/>
          <w:sz w:val="36"/>
          <w:szCs w:val="36"/>
        </w:rPr>
        <w:t xml:space="preserve"> 年</w:t>
      </w:r>
      <w:r>
        <w:rPr>
          <w:rFonts w:hint="eastAsia" w:ascii="微软雅黑" w:hAnsi="微软雅黑" w:eastAsia="微软雅黑" w:cs="微软雅黑"/>
          <w:b/>
          <w:bCs/>
          <w:spacing w:val="2"/>
          <w:sz w:val="36"/>
          <w:szCs w:val="36"/>
          <w:lang w:eastAsia="zh-CN"/>
        </w:rPr>
        <w:t>春季</w:t>
      </w:r>
      <w:r>
        <w:rPr>
          <w:rFonts w:ascii="微软雅黑" w:hAnsi="微软雅黑" w:eastAsia="微软雅黑" w:cs="微软雅黑"/>
          <w:b/>
          <w:bCs/>
          <w:spacing w:val="2"/>
          <w:sz w:val="36"/>
          <w:szCs w:val="36"/>
        </w:rPr>
        <w:t>高校教师资格</w:t>
      </w:r>
    </w:p>
    <w:p>
      <w:pPr>
        <w:keepNext w:val="0"/>
        <w:keepLines w:val="0"/>
        <w:pageBreakBefore w:val="0"/>
        <w:widowControl/>
        <w:kinsoku w:val="0"/>
        <w:wordWrap/>
        <w:overflowPunct/>
        <w:topLinePunct w:val="0"/>
        <w:autoSpaceDE w:val="0"/>
        <w:autoSpaceDN w:val="0"/>
        <w:bidi w:val="0"/>
        <w:adjustRightInd w:val="0"/>
        <w:snapToGrid w:val="0"/>
        <w:spacing w:before="150" w:line="460" w:lineRule="exact"/>
        <w:ind w:left="292"/>
        <w:jc w:val="center"/>
        <w:textAlignment w:val="baseline"/>
        <w:outlineLvl w:val="0"/>
        <w:rPr>
          <w:rFonts w:ascii="微软雅黑" w:hAnsi="微软雅黑" w:eastAsia="微软雅黑" w:cs="微软雅黑"/>
          <w:b/>
          <w:bCs/>
          <w:sz w:val="36"/>
          <w:szCs w:val="36"/>
        </w:rPr>
      </w:pPr>
      <w:r>
        <w:rPr>
          <w:rFonts w:ascii="微软雅黑" w:hAnsi="微软雅黑" w:eastAsia="微软雅黑" w:cs="微软雅黑"/>
          <w:b/>
          <w:bCs/>
          <w:spacing w:val="2"/>
          <w:sz w:val="36"/>
          <w:szCs w:val="36"/>
        </w:rPr>
        <w:t>申</w:t>
      </w:r>
      <w:r>
        <w:rPr>
          <w:rFonts w:hint="eastAsia" w:ascii="微软雅黑" w:hAnsi="微软雅黑" w:eastAsia="微软雅黑" w:cs="微软雅黑"/>
          <w:b/>
          <w:bCs/>
          <w:spacing w:val="2"/>
          <w:sz w:val="36"/>
          <w:szCs w:val="36"/>
          <w:lang w:eastAsia="zh-CN"/>
        </w:rPr>
        <w:t>报</w:t>
      </w:r>
      <w:r>
        <w:rPr>
          <w:rFonts w:ascii="微软雅黑" w:hAnsi="微软雅黑" w:eastAsia="微软雅黑" w:cs="微软雅黑"/>
          <w:b/>
          <w:bCs/>
          <w:spacing w:val="2"/>
          <w:sz w:val="36"/>
          <w:szCs w:val="36"/>
        </w:rPr>
        <w:t>认定工作的通知</w:t>
      </w:r>
    </w:p>
    <w:p>
      <w:pPr>
        <w:spacing w:line="342"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仿宋" w:hAnsi="仿宋" w:eastAsia="仿宋" w:cs="仿宋"/>
          <w:sz w:val="28"/>
          <w:szCs w:val="28"/>
        </w:rPr>
      </w:pPr>
      <w:r>
        <w:rPr>
          <w:rFonts w:hint="eastAsia" w:ascii="仿宋" w:hAnsi="仿宋" w:eastAsia="仿宋" w:cs="仿宋"/>
          <w:sz w:val="28"/>
          <w:szCs w:val="28"/>
        </w:rPr>
        <w:t>各部门 (系部 ) ：</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根据湖北省教育厅《关于202</w:t>
      </w:r>
      <w:r>
        <w:rPr>
          <w:rFonts w:hint="eastAsia" w:ascii="仿宋" w:hAnsi="仿宋" w:eastAsia="仿宋" w:cs="仿宋"/>
          <w:sz w:val="28"/>
          <w:szCs w:val="28"/>
          <w:lang w:val="en-US" w:eastAsia="zh-CN"/>
        </w:rPr>
        <w:t>4</w:t>
      </w:r>
      <w:r>
        <w:rPr>
          <w:rFonts w:hint="eastAsia" w:ascii="仿宋" w:hAnsi="仿宋" w:eastAsia="仿宋" w:cs="仿宋"/>
          <w:sz w:val="28"/>
          <w:szCs w:val="28"/>
        </w:rPr>
        <w:t>年我省高校教师资格认定工作安排的通知》规定，202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eastAsia="zh-CN"/>
        </w:rPr>
        <w:t>春季</w:t>
      </w:r>
      <w:r>
        <w:rPr>
          <w:rFonts w:hint="eastAsia" w:ascii="仿宋" w:hAnsi="仿宋" w:eastAsia="仿宋" w:cs="仿宋"/>
          <w:sz w:val="28"/>
          <w:szCs w:val="28"/>
        </w:rPr>
        <w:t>高校教师资格申</w:t>
      </w:r>
      <w:r>
        <w:rPr>
          <w:rFonts w:hint="eastAsia" w:ascii="仿宋" w:hAnsi="仿宋" w:eastAsia="仿宋" w:cs="仿宋"/>
          <w:sz w:val="28"/>
          <w:szCs w:val="28"/>
          <w:lang w:eastAsia="zh-CN"/>
        </w:rPr>
        <w:t>报</w:t>
      </w:r>
      <w:r>
        <w:rPr>
          <w:rFonts w:hint="eastAsia" w:ascii="仿宋" w:hAnsi="仿宋" w:eastAsia="仿宋" w:cs="仿宋"/>
          <w:sz w:val="28"/>
          <w:szCs w:val="28"/>
        </w:rPr>
        <w:t>认定工作继续实行网上报名和现场确认相结合的方式进行。现将有关事项安排如下：</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2" w:firstLineChars="200"/>
        <w:textAlignment w:val="baseline"/>
        <w:rPr>
          <w:rFonts w:hint="eastAsia" w:ascii="黑体" w:hAnsi="黑体" w:eastAsia="黑体" w:cs="黑体"/>
          <w:b/>
          <w:bCs/>
          <w:sz w:val="28"/>
          <w:szCs w:val="28"/>
        </w:rPr>
      </w:pPr>
      <w:r>
        <w:rPr>
          <w:rFonts w:hint="eastAsia" w:ascii="黑体" w:hAnsi="黑体" w:eastAsia="黑体" w:cs="黑体"/>
          <w:b/>
          <w:bCs/>
          <w:sz w:val="28"/>
          <w:szCs w:val="28"/>
          <w:lang w:eastAsia="zh-CN"/>
        </w:rPr>
        <w:t>一</w:t>
      </w:r>
      <w:r>
        <w:rPr>
          <w:rFonts w:hint="eastAsia" w:ascii="黑体" w:hAnsi="黑体" w:eastAsia="黑体" w:cs="黑体"/>
          <w:b/>
          <w:bCs/>
          <w:sz w:val="28"/>
          <w:szCs w:val="28"/>
        </w:rPr>
        <w:t>、申请认定对象</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凡未达到国家法定退休年龄(截止202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eastAsia="zh-CN"/>
        </w:rPr>
        <w:t>6</w:t>
      </w:r>
      <w:r>
        <w:rPr>
          <w:rFonts w:hint="eastAsia" w:ascii="仿宋" w:hAnsi="仿宋" w:eastAsia="仿宋" w:cs="仿宋"/>
          <w:sz w:val="28"/>
          <w:szCs w:val="28"/>
        </w:rPr>
        <w:t>月3</w:t>
      </w:r>
      <w:r>
        <w:rPr>
          <w:rFonts w:hint="eastAsia" w:ascii="仿宋" w:hAnsi="仿宋" w:eastAsia="仿宋" w:cs="仿宋"/>
          <w:sz w:val="28"/>
          <w:szCs w:val="28"/>
          <w:lang w:val="en-US" w:eastAsia="zh-CN"/>
        </w:rPr>
        <w:t>0</w:t>
      </w:r>
      <w:r>
        <w:rPr>
          <w:rFonts w:hint="eastAsia" w:ascii="仿宋" w:hAnsi="仿宋" w:eastAsia="仿宋" w:cs="仿宋"/>
          <w:sz w:val="28"/>
          <w:szCs w:val="28"/>
        </w:rPr>
        <w:t>日</w:t>
      </w:r>
      <w:r>
        <w:rPr>
          <w:rFonts w:hint="eastAsia" w:ascii="仿宋" w:hAnsi="仿宋" w:eastAsia="仿宋" w:cs="仿宋"/>
          <w:sz w:val="28"/>
          <w:szCs w:val="28"/>
          <w:lang w:eastAsia="zh-CN"/>
        </w:rPr>
        <w:t>），</w:t>
      </w:r>
      <w:r>
        <w:rPr>
          <w:rFonts w:hint="eastAsia" w:ascii="仿宋" w:hAnsi="仿宋" w:eastAsia="仿宋" w:cs="仿宋"/>
          <w:sz w:val="28"/>
          <w:szCs w:val="28"/>
        </w:rPr>
        <w:t>尚未取得高等学校教师资格的我校在职在岗的专职教学人员及辅导员，均可申</w:t>
      </w:r>
      <w:r>
        <w:rPr>
          <w:rFonts w:hint="eastAsia" w:ascii="仿宋" w:hAnsi="仿宋" w:eastAsia="仿宋" w:cs="仿宋"/>
          <w:sz w:val="28"/>
          <w:szCs w:val="28"/>
          <w:lang w:eastAsia="zh-CN"/>
        </w:rPr>
        <w:t>报</w:t>
      </w:r>
      <w:r>
        <w:rPr>
          <w:rFonts w:hint="eastAsia" w:ascii="仿宋" w:hAnsi="仿宋" w:eastAsia="仿宋" w:cs="仿宋"/>
          <w:sz w:val="28"/>
          <w:szCs w:val="28"/>
        </w:rPr>
        <w:t>认定</w:t>
      </w:r>
      <w:r>
        <w:rPr>
          <w:rFonts w:hint="eastAsia" w:ascii="仿宋" w:hAnsi="仿宋" w:eastAsia="仿宋" w:cs="仿宋"/>
          <w:sz w:val="28"/>
          <w:szCs w:val="28"/>
          <w:lang w:eastAsia="zh-CN"/>
        </w:rPr>
        <w:t>高校</w:t>
      </w:r>
      <w:r>
        <w:rPr>
          <w:rFonts w:hint="eastAsia" w:ascii="仿宋" w:hAnsi="仿宋" w:eastAsia="仿宋" w:cs="仿宋"/>
          <w:sz w:val="28"/>
          <w:szCs w:val="28"/>
        </w:rPr>
        <w:t>教师资格。</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2" w:firstLineChars="200"/>
        <w:textAlignment w:val="baseline"/>
        <w:rPr>
          <w:rFonts w:hint="eastAsia" w:ascii="黑体" w:hAnsi="黑体" w:eastAsia="黑体" w:cs="黑体"/>
          <w:b/>
          <w:bCs/>
          <w:sz w:val="28"/>
          <w:szCs w:val="28"/>
        </w:rPr>
      </w:pPr>
      <w:r>
        <w:rPr>
          <w:rFonts w:hint="eastAsia" w:ascii="黑体" w:hAnsi="黑体" w:eastAsia="黑体" w:cs="黑体"/>
          <w:b/>
          <w:bCs/>
          <w:sz w:val="28"/>
          <w:szCs w:val="28"/>
          <w:lang w:eastAsia="zh-CN"/>
        </w:rPr>
        <w:t>二</w:t>
      </w:r>
      <w:r>
        <w:rPr>
          <w:rFonts w:hint="eastAsia" w:ascii="黑体" w:hAnsi="黑体" w:eastAsia="黑体" w:cs="黑体"/>
          <w:b/>
          <w:bCs/>
          <w:sz w:val="28"/>
          <w:szCs w:val="28"/>
        </w:rPr>
        <w:t>、申请条件</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按湖北省教师资格管理办公室 2009年9月8日印发的《关于进一步规范高等学校教师资格认定工作的通知》要求</w:t>
      </w:r>
      <w:r>
        <w:rPr>
          <w:rFonts w:hint="eastAsia" w:ascii="仿宋" w:hAnsi="仿宋" w:eastAsia="仿宋" w:cs="仿宋"/>
          <w:sz w:val="28"/>
          <w:szCs w:val="28"/>
          <w:lang w:eastAsia="zh-CN"/>
        </w:rPr>
        <w:t>（见附件</w:t>
      </w:r>
      <w:r>
        <w:rPr>
          <w:rFonts w:hint="eastAsia" w:ascii="仿宋" w:hAnsi="仿宋" w:eastAsia="仿宋" w:cs="仿宋"/>
          <w:sz w:val="28"/>
          <w:szCs w:val="28"/>
          <w:lang w:val="en-US" w:eastAsia="zh-CN"/>
        </w:rPr>
        <w:t>1）</w:t>
      </w:r>
      <w:r>
        <w:rPr>
          <w:rFonts w:hint="eastAsia" w:ascii="仿宋" w:hAnsi="仿宋" w:eastAsia="仿宋" w:cs="仿宋"/>
          <w:sz w:val="28"/>
          <w:szCs w:val="28"/>
        </w:rPr>
        <w:t>执行。</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2" w:firstLineChars="200"/>
        <w:textAlignment w:val="baseline"/>
        <w:rPr>
          <w:rFonts w:hint="eastAsia" w:ascii="黑体" w:hAnsi="黑体" w:eastAsia="黑体" w:cs="黑体"/>
          <w:b/>
          <w:bCs/>
          <w:sz w:val="28"/>
          <w:szCs w:val="28"/>
        </w:rPr>
      </w:pPr>
      <w:r>
        <w:rPr>
          <w:rFonts w:hint="eastAsia" w:ascii="黑体" w:hAnsi="黑体" w:eastAsia="黑体" w:cs="黑体"/>
          <w:b/>
          <w:bCs/>
          <w:sz w:val="28"/>
          <w:szCs w:val="28"/>
          <w:lang w:eastAsia="zh-CN"/>
        </w:rPr>
        <w:t>三</w:t>
      </w:r>
      <w:r>
        <w:rPr>
          <w:rFonts w:hint="eastAsia" w:ascii="黑体" w:hAnsi="黑体" w:eastAsia="黑体" w:cs="黑体"/>
          <w:b/>
          <w:bCs/>
          <w:sz w:val="28"/>
          <w:szCs w:val="28"/>
        </w:rPr>
        <w:t>、申请人网上报名时间</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16</w:t>
      </w:r>
      <w:r>
        <w:rPr>
          <w:rFonts w:hint="eastAsia" w:ascii="仿宋" w:hAnsi="仿宋" w:eastAsia="仿宋" w:cs="仿宋"/>
          <w:sz w:val="28"/>
          <w:szCs w:val="28"/>
        </w:rPr>
        <w:t>日—</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26</w:t>
      </w:r>
      <w:r>
        <w:rPr>
          <w:rFonts w:hint="eastAsia" w:ascii="仿宋" w:hAnsi="仿宋" w:eastAsia="仿宋" w:cs="仿宋"/>
          <w:sz w:val="28"/>
          <w:szCs w:val="28"/>
        </w:rPr>
        <w:t>日</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8</w:t>
      </w: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 xml:space="preserve">0-17:00 </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2" w:firstLineChars="200"/>
        <w:textAlignment w:val="baseline"/>
        <w:rPr>
          <w:rFonts w:hint="eastAsia" w:ascii="黑体" w:hAnsi="黑体" w:eastAsia="黑体" w:cs="黑体"/>
          <w:b/>
          <w:bCs/>
          <w:sz w:val="28"/>
          <w:szCs w:val="28"/>
        </w:rPr>
      </w:pPr>
      <w:r>
        <w:rPr>
          <w:rFonts w:hint="eastAsia" w:ascii="黑体" w:hAnsi="黑体" w:eastAsia="黑体" w:cs="黑体"/>
          <w:b/>
          <w:bCs/>
          <w:sz w:val="28"/>
          <w:szCs w:val="28"/>
          <w:lang w:eastAsia="zh-CN"/>
        </w:rPr>
        <w:t>四、</w:t>
      </w:r>
      <w:r>
        <w:rPr>
          <w:rFonts w:hint="eastAsia" w:ascii="黑体" w:hAnsi="黑体" w:eastAsia="黑体" w:cs="黑体"/>
          <w:b/>
          <w:bCs/>
          <w:sz w:val="28"/>
          <w:szCs w:val="28"/>
        </w:rPr>
        <w:t>申请人网上报名操作流程</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访问</w:t>
      </w:r>
      <w:r>
        <w:rPr>
          <w:rFonts w:hint="eastAsia" w:ascii="仿宋" w:hAnsi="仿宋" w:eastAsia="仿宋" w:cs="仿宋"/>
          <w:color w:val="auto"/>
          <w:sz w:val="28"/>
          <w:szCs w:val="28"/>
        </w:rPr>
        <w:t>中国教师资格网(http://www.jszg.edu.cn)，</w:t>
      </w:r>
      <w:r>
        <w:rPr>
          <w:rFonts w:hint="eastAsia" w:ascii="仿宋" w:hAnsi="仿宋" w:eastAsia="仿宋" w:cs="仿宋"/>
          <w:color w:val="auto"/>
          <w:sz w:val="28"/>
          <w:szCs w:val="28"/>
          <w:lang w:eastAsia="zh-CN"/>
        </w:rPr>
        <w:t>使用导航栏的“网上办事”</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从教师资格认定的“在线办理”进入，</w:t>
      </w:r>
      <w:r>
        <w:rPr>
          <w:rFonts w:hint="eastAsia" w:ascii="仿宋" w:hAnsi="仿宋" w:eastAsia="仿宋" w:cs="仿宋"/>
          <w:color w:val="auto"/>
          <w:sz w:val="28"/>
          <w:szCs w:val="28"/>
        </w:rPr>
        <w:t>根据系统提示进行网上注册。</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2.根据系统提示，如实、准确、完整的填写申请信息。</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3.确认无误后提交报名信息。</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4.提交成功后，系统返回此次报名生成的报名号 (请申请人牢记报名所填写的姓名、身份证号、密码及报名号，这是修改报名信息以及进行现场确认时的重要查询条件) 。</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5.打印“教师资格认定申请表”(A4 型纸)。</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6.注意事项：</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rPr>
        <w:t>网报时“专业技术</w:t>
      </w:r>
      <w:r>
        <w:rPr>
          <w:rFonts w:hint="eastAsia" w:ascii="仿宋" w:hAnsi="仿宋" w:eastAsia="仿宋" w:cs="仿宋"/>
          <w:sz w:val="28"/>
          <w:szCs w:val="28"/>
          <w:lang w:eastAsia="zh-CN"/>
        </w:rPr>
        <w:t>职</w:t>
      </w:r>
      <w:r>
        <w:rPr>
          <w:rFonts w:hint="eastAsia" w:ascii="仿宋" w:hAnsi="仿宋" w:eastAsia="仿宋" w:cs="仿宋"/>
          <w:sz w:val="28"/>
          <w:szCs w:val="28"/>
        </w:rPr>
        <w:t>务”栏一律填写：“高校教师未聘”；</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rPr>
        <w:t>辅导员申请教师资格的，任教学科只能选择：“思想政治教育”；其他教师的任教学科必须选到最小的子目录专业，否则，审核无法通过。比如物流管理专业就不能选管理学为任教学科。</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rPr>
        <w:t>网报时，申请资格种类：高等学校教师资格。</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rPr>
        <w:t>网报时，个人简历学校一定要填写完整，具体到省、市、区（县）。</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.报名结束以后，点击 “退出”按钮关闭报名页面。</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2" w:firstLineChars="200"/>
        <w:textAlignment w:val="baseline"/>
        <w:rPr>
          <w:rFonts w:hint="eastAsia" w:ascii="黑体" w:hAnsi="黑体" w:eastAsia="黑体" w:cs="黑体"/>
          <w:b/>
          <w:bCs/>
          <w:sz w:val="28"/>
          <w:szCs w:val="28"/>
        </w:rPr>
      </w:pPr>
      <w:r>
        <w:rPr>
          <w:rFonts w:hint="eastAsia" w:ascii="黑体" w:hAnsi="黑体" w:eastAsia="黑体" w:cs="黑体"/>
          <w:b/>
          <w:bCs/>
          <w:sz w:val="28"/>
          <w:szCs w:val="28"/>
          <w:lang w:eastAsia="zh-CN"/>
        </w:rPr>
        <w:t>五</w:t>
      </w:r>
      <w:r>
        <w:rPr>
          <w:rFonts w:hint="eastAsia" w:ascii="黑体" w:hAnsi="黑体" w:eastAsia="黑体" w:cs="黑体"/>
          <w:b/>
          <w:bCs/>
          <w:sz w:val="28"/>
          <w:szCs w:val="28"/>
        </w:rPr>
        <w:t>、申请材料</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rPr>
        <w:t>申请高校教师资格者现场确认时须提供</w:t>
      </w:r>
      <w:r>
        <w:rPr>
          <w:rFonts w:hint="eastAsia" w:ascii="仿宋" w:hAnsi="仿宋" w:eastAsia="仿宋" w:cs="仿宋"/>
          <w:sz w:val="28"/>
          <w:szCs w:val="28"/>
          <w:lang w:eastAsia="zh-CN"/>
        </w:rPr>
        <w:t>以下</w:t>
      </w:r>
      <w:r>
        <w:rPr>
          <w:rFonts w:hint="eastAsia" w:ascii="仿宋" w:hAnsi="仿宋" w:eastAsia="仿宋" w:cs="仿宋"/>
          <w:sz w:val="28"/>
          <w:szCs w:val="28"/>
        </w:rPr>
        <w:t>申</w:t>
      </w:r>
      <w:r>
        <w:rPr>
          <w:rFonts w:hint="eastAsia" w:ascii="仿宋" w:hAnsi="仿宋" w:eastAsia="仿宋" w:cs="仿宋"/>
          <w:sz w:val="28"/>
          <w:szCs w:val="28"/>
          <w:lang w:eastAsia="zh-CN"/>
        </w:rPr>
        <w:t>报</w:t>
      </w:r>
      <w:r>
        <w:rPr>
          <w:rFonts w:hint="eastAsia" w:ascii="仿宋" w:hAnsi="仿宋" w:eastAsia="仿宋" w:cs="仿宋"/>
          <w:sz w:val="28"/>
          <w:szCs w:val="28"/>
        </w:rPr>
        <w:t>材料</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身份证</w:t>
      </w:r>
      <w:r>
        <w:rPr>
          <w:rFonts w:hint="eastAsia" w:ascii="仿宋" w:hAnsi="仿宋" w:eastAsia="仿宋" w:cs="仿宋"/>
          <w:sz w:val="28"/>
          <w:szCs w:val="28"/>
          <w:lang w:eastAsia="zh-CN"/>
        </w:rPr>
        <w:t>原件和</w:t>
      </w:r>
      <w:r>
        <w:rPr>
          <w:rFonts w:hint="eastAsia" w:ascii="仿宋" w:hAnsi="仿宋" w:eastAsia="仿宋" w:cs="仿宋"/>
          <w:sz w:val="28"/>
          <w:szCs w:val="28"/>
        </w:rPr>
        <w:t>复印件</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学历证书原件</w:t>
      </w:r>
      <w:r>
        <w:rPr>
          <w:rFonts w:hint="eastAsia" w:ascii="仿宋" w:hAnsi="仿宋" w:eastAsia="仿宋" w:cs="仿宋"/>
          <w:sz w:val="28"/>
          <w:szCs w:val="28"/>
          <w:lang w:eastAsia="zh-CN"/>
        </w:rPr>
        <w:t>和复印件</w:t>
      </w:r>
      <w:r>
        <w:rPr>
          <w:rFonts w:hint="eastAsia" w:ascii="仿宋" w:hAnsi="仿宋" w:eastAsia="仿宋" w:cs="仿宋"/>
          <w:sz w:val="28"/>
          <w:szCs w:val="28"/>
        </w:rPr>
        <w:t>。港澳台学历还应同时提交教育部留学服务中心出具的《港澳台学历认证书》原件，国外学历还应同时提交教育部留学服务中心出具的《国外学历认证书》的原件。学历信息能 经过学信网电子信息比对的可不提交。</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特别提示：在审核材料过程中，对于国家认定信息系统无法直接比对验证的学历 ，</w:t>
      </w:r>
      <w:r>
        <w:rPr>
          <w:rFonts w:hint="eastAsia" w:ascii="仿宋" w:hAnsi="仿宋" w:eastAsia="仿宋" w:cs="仿宋"/>
          <w:b/>
          <w:bCs/>
          <w:sz w:val="28"/>
          <w:szCs w:val="28"/>
        </w:rPr>
        <w:t xml:space="preserve">申请人须提交《中国高等教育学历认证报告》 (在学信网在线申请) </w:t>
      </w:r>
      <w:r>
        <w:rPr>
          <w:rFonts w:hint="eastAsia" w:ascii="仿宋" w:hAnsi="仿宋" w:eastAsia="仿宋" w:cs="仿宋"/>
          <w:sz w:val="28"/>
          <w:szCs w:val="28"/>
        </w:rPr>
        <w:t>，否则视为不合格学历将不予受理。建议申请人提前在学信网验证学历，无法验证的及时申请认证报告。</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《普通话水平测试等级证书》原件</w:t>
      </w:r>
      <w:r>
        <w:rPr>
          <w:rFonts w:hint="eastAsia" w:ascii="仿宋" w:hAnsi="仿宋" w:eastAsia="仿宋" w:cs="仿宋"/>
          <w:sz w:val="28"/>
          <w:szCs w:val="28"/>
          <w:lang w:eastAsia="zh-CN"/>
        </w:rPr>
        <w:t>和复印件</w:t>
      </w:r>
      <w:r>
        <w:rPr>
          <w:rFonts w:hint="eastAsia" w:ascii="仿宋" w:hAnsi="仿宋" w:eastAsia="仿宋" w:cs="仿宋"/>
          <w:sz w:val="28"/>
          <w:szCs w:val="28"/>
        </w:rPr>
        <w:t>。通过电子信息比对且符合《教师资格条例》实施办法和《语言文字法》普通话水平等级要求的可不提交</w:t>
      </w:r>
      <w:bookmarkStart w:id="0" w:name="_GoBack"/>
      <w:bookmarkEnd w:id="0"/>
      <w:r>
        <w:rPr>
          <w:rFonts w:hint="eastAsia" w:ascii="仿宋" w:hAnsi="仿宋" w:eastAsia="仿宋" w:cs="仿宋"/>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《教师资格认定申请表》2 份。</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教育学、心理学合格证或高校教师岗前培训合格证或高等学校新入职教师国培示范项目培训合格证原件</w:t>
      </w:r>
      <w:r>
        <w:rPr>
          <w:rFonts w:hint="eastAsia" w:ascii="仿宋" w:hAnsi="仿宋" w:eastAsia="仿宋" w:cs="仿宋"/>
          <w:sz w:val="28"/>
          <w:szCs w:val="28"/>
          <w:lang w:eastAsia="zh-CN"/>
        </w:rPr>
        <w:t>和</w:t>
      </w:r>
      <w:r>
        <w:rPr>
          <w:rFonts w:hint="eastAsia" w:ascii="仿宋" w:hAnsi="仿宋" w:eastAsia="仿宋" w:cs="仿宋"/>
          <w:sz w:val="28"/>
          <w:szCs w:val="28"/>
        </w:rPr>
        <w:t>复印件。</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lang w:val="en-US" w:eastAsia="zh-CN"/>
        </w:rPr>
        <w:t>6.</w:t>
      </w:r>
      <w:r>
        <w:rPr>
          <w:rFonts w:hint="eastAsia" w:ascii="仿宋" w:hAnsi="仿宋" w:eastAsia="仿宋" w:cs="仿宋"/>
          <w:sz w:val="28"/>
          <w:szCs w:val="28"/>
        </w:rPr>
        <w:t>体检表1份</w:t>
      </w:r>
      <w:r>
        <w:rPr>
          <w:rFonts w:hint="eastAsia" w:ascii="仿宋" w:hAnsi="仿宋" w:eastAsia="仿宋" w:cs="仿宋"/>
          <w:sz w:val="28"/>
          <w:szCs w:val="28"/>
          <w:lang w:eastAsia="zh-CN"/>
        </w:rPr>
        <w:t>（体检表见附件</w:t>
      </w:r>
      <w:r>
        <w:rPr>
          <w:rFonts w:hint="eastAsia" w:ascii="仿宋" w:hAnsi="仿宋" w:eastAsia="仿宋" w:cs="仿宋"/>
          <w:sz w:val="28"/>
          <w:szCs w:val="28"/>
          <w:lang w:val="en-US" w:eastAsia="zh-CN"/>
        </w:rPr>
        <w:t>2，由本人用A4纸双面打印</w:t>
      </w:r>
      <w:r>
        <w:rPr>
          <w:rFonts w:hint="eastAsia" w:ascii="仿宋" w:hAnsi="仿宋" w:eastAsia="仿宋" w:cs="仿宋"/>
          <w:sz w:val="28"/>
          <w:szCs w:val="28"/>
        </w:rPr>
        <w:t>) 。体检表可以</w:t>
      </w:r>
      <w:r>
        <w:rPr>
          <w:rFonts w:hint="eastAsia" w:ascii="仿宋" w:hAnsi="仿宋" w:eastAsia="仿宋" w:cs="仿宋"/>
          <w:sz w:val="28"/>
          <w:szCs w:val="28"/>
          <w:lang w:eastAsia="zh-CN"/>
        </w:rPr>
        <w:t>本人</w:t>
      </w:r>
      <w:r>
        <w:rPr>
          <w:rFonts w:hint="eastAsia" w:ascii="仿宋" w:hAnsi="仿宋" w:eastAsia="仿宋" w:cs="仿宋"/>
          <w:sz w:val="28"/>
          <w:szCs w:val="28"/>
        </w:rPr>
        <w:t>打印，也可以来人事处领取。我校指定的体检医院是荆州市荆州区中医医院（空腹体检），一般当天下午可拿结果；表正面本人签字，照片需医院盖骑缝章，所有分项目及体检结论均需医生签字，最后医院出具“合格”或“不合格”字样</w:t>
      </w:r>
      <w:r>
        <w:rPr>
          <w:rFonts w:hint="eastAsia" w:ascii="仿宋" w:hAnsi="仿宋" w:eastAsia="仿宋" w:cs="仿宋"/>
          <w:sz w:val="28"/>
          <w:szCs w:val="28"/>
          <w:lang w:eastAsia="zh-CN"/>
        </w:rPr>
        <w:t>的结论</w:t>
      </w:r>
      <w:r>
        <w:rPr>
          <w:rFonts w:hint="eastAsia" w:ascii="仿宋" w:hAnsi="仿宋" w:eastAsia="仿宋" w:cs="仿宋"/>
          <w:sz w:val="28"/>
          <w:szCs w:val="28"/>
        </w:rPr>
        <w:t>，并签字盖章</w:t>
      </w:r>
      <w:r>
        <w:rPr>
          <w:rFonts w:hint="eastAsia" w:ascii="仿宋" w:hAnsi="仿宋" w:eastAsia="仿宋" w:cs="仿宋"/>
          <w:sz w:val="28"/>
          <w:szCs w:val="28"/>
          <w:lang w:eastAsia="zh-CN"/>
        </w:rPr>
        <w:t>（</w:t>
      </w:r>
      <w:r>
        <w:rPr>
          <w:rFonts w:hint="eastAsia" w:ascii="仿宋" w:hAnsi="仿宋" w:eastAsia="仿宋" w:cs="仿宋"/>
          <w:color w:val="FF0000"/>
          <w:sz w:val="28"/>
          <w:szCs w:val="28"/>
          <w:lang w:eastAsia="zh-CN"/>
        </w:rPr>
        <w:t>要求申报者在</w:t>
      </w:r>
      <w:r>
        <w:rPr>
          <w:rFonts w:hint="eastAsia" w:ascii="仿宋" w:hAnsi="仿宋" w:eastAsia="仿宋" w:cs="仿宋"/>
          <w:color w:val="FF0000"/>
          <w:sz w:val="28"/>
          <w:szCs w:val="28"/>
          <w:lang w:val="en-US" w:eastAsia="zh-CN"/>
        </w:rPr>
        <w:t>4月23日前完成体检</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教育教学能力测试表 (面试、试讲) 各 1 份</w:t>
      </w:r>
      <w:r>
        <w:rPr>
          <w:rFonts w:hint="eastAsia" w:ascii="仿宋" w:hAnsi="仿宋" w:eastAsia="仿宋" w:cs="仿宋"/>
          <w:sz w:val="28"/>
          <w:szCs w:val="28"/>
          <w:lang w:eastAsia="zh-CN"/>
        </w:rPr>
        <w:t>（见附件</w:t>
      </w:r>
      <w:r>
        <w:rPr>
          <w:rFonts w:hint="eastAsia" w:ascii="仿宋" w:hAnsi="仿宋" w:eastAsia="仿宋" w:cs="仿宋"/>
          <w:sz w:val="28"/>
          <w:szCs w:val="28"/>
          <w:lang w:val="en-US" w:eastAsia="zh-CN"/>
        </w:rPr>
        <w:t>3，由本人用A4纸单面打印）</w:t>
      </w:r>
      <w:r>
        <w:rPr>
          <w:rFonts w:hint="eastAsia" w:ascii="仿宋" w:hAnsi="仿宋" w:eastAsia="仿宋" w:cs="仿宋"/>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学校出具的拟聘专任教师证明材料 (专任教师劳动合同，专任教师岗位调令、教师类职称证书等)原件</w:t>
      </w:r>
      <w:r>
        <w:rPr>
          <w:rFonts w:hint="eastAsia" w:ascii="仿宋" w:hAnsi="仿宋" w:eastAsia="仿宋" w:cs="仿宋"/>
          <w:sz w:val="28"/>
          <w:szCs w:val="28"/>
          <w:lang w:eastAsia="zh-CN"/>
        </w:rPr>
        <w:t>和</w:t>
      </w:r>
      <w:r>
        <w:rPr>
          <w:rFonts w:hint="eastAsia" w:ascii="仿宋" w:hAnsi="仿宋" w:eastAsia="仿宋" w:cs="仿宋"/>
          <w:sz w:val="28"/>
          <w:szCs w:val="28"/>
        </w:rPr>
        <w:t>复印件，辅导员岗位等同教师岗位；</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9.由教务处</w:t>
      </w:r>
      <w:r>
        <w:rPr>
          <w:rFonts w:hint="eastAsia" w:ascii="仿宋" w:hAnsi="仿宋" w:eastAsia="仿宋" w:cs="仿宋"/>
          <w:sz w:val="28"/>
          <w:szCs w:val="28"/>
        </w:rPr>
        <w:t>出具的最近</w:t>
      </w:r>
      <w:r>
        <w:rPr>
          <w:rFonts w:hint="eastAsia" w:ascii="仿宋" w:hAnsi="仿宋" w:eastAsia="仿宋" w:cs="仿宋"/>
          <w:sz w:val="28"/>
          <w:szCs w:val="28"/>
          <w:lang w:val="en-US" w:eastAsia="zh-CN"/>
        </w:rPr>
        <w:t>一</w:t>
      </w:r>
      <w:r>
        <w:rPr>
          <w:rFonts w:hint="eastAsia" w:ascii="仿宋" w:hAnsi="仿宋" w:eastAsia="仿宋" w:cs="仿宋"/>
          <w:sz w:val="28"/>
          <w:szCs w:val="28"/>
        </w:rPr>
        <w:t>年以上教学任务 (课表 ) (</w:t>
      </w:r>
      <w:r>
        <w:rPr>
          <w:rFonts w:hint="eastAsia" w:ascii="仿宋" w:hAnsi="仿宋" w:eastAsia="仿宋" w:cs="仿宋"/>
          <w:sz w:val="28"/>
          <w:szCs w:val="28"/>
          <w:lang w:eastAsia="zh-CN"/>
        </w:rPr>
        <w:t>见附件</w:t>
      </w:r>
      <w:r>
        <w:rPr>
          <w:rFonts w:hint="eastAsia" w:ascii="仿宋" w:hAnsi="仿宋" w:eastAsia="仿宋" w:cs="仿宋"/>
          <w:sz w:val="28"/>
          <w:szCs w:val="28"/>
          <w:lang w:val="en-US" w:eastAsia="zh-CN"/>
        </w:rPr>
        <w:t>4，由本人用A4纸单面打印，</w:t>
      </w:r>
      <w:r>
        <w:rPr>
          <w:rFonts w:hint="eastAsia" w:ascii="仿宋" w:hAnsi="仿宋" w:eastAsia="仿宋" w:cs="仿宋"/>
          <w:sz w:val="28"/>
          <w:szCs w:val="28"/>
        </w:rPr>
        <w:t>加盖教务处公章) ，辅导员课表可由学工部门提供；</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博士学位者可以免试普通话和教育学、心理学及专业技能测试，符合免试条件者，须提供相应的证书原件和复印件。</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所有申请材料统一使用 A4 型纸</w:t>
      </w:r>
      <w:r>
        <w:rPr>
          <w:rFonts w:hint="eastAsia" w:ascii="仿宋" w:hAnsi="仿宋" w:eastAsia="仿宋" w:cs="仿宋"/>
          <w:sz w:val="28"/>
          <w:szCs w:val="28"/>
          <w:lang w:eastAsia="zh-CN"/>
        </w:rPr>
        <w:t>打印和复印</w:t>
      </w:r>
      <w:r>
        <w:rPr>
          <w:rFonts w:hint="eastAsia" w:ascii="仿宋" w:hAnsi="仿宋" w:eastAsia="仿宋" w:cs="仿宋"/>
          <w:sz w:val="28"/>
          <w:szCs w:val="28"/>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2" w:firstLineChars="200"/>
        <w:textAlignment w:val="baseline"/>
        <w:rPr>
          <w:rFonts w:hint="eastAsia" w:ascii="黑体" w:hAnsi="黑体" w:eastAsia="黑体" w:cs="黑体"/>
          <w:b/>
          <w:bCs/>
          <w:sz w:val="28"/>
          <w:szCs w:val="28"/>
        </w:rPr>
      </w:pPr>
      <w:r>
        <w:rPr>
          <w:rFonts w:hint="eastAsia" w:ascii="黑体" w:hAnsi="黑体" w:eastAsia="黑体" w:cs="黑体"/>
          <w:b/>
          <w:bCs/>
          <w:sz w:val="28"/>
          <w:szCs w:val="28"/>
          <w:lang w:eastAsia="zh-CN"/>
        </w:rPr>
        <w:t>六</w:t>
      </w:r>
      <w:r>
        <w:rPr>
          <w:rFonts w:hint="eastAsia" w:ascii="黑体" w:hAnsi="黑体" w:eastAsia="黑体" w:cs="黑体"/>
          <w:b/>
          <w:bCs/>
          <w:sz w:val="28"/>
          <w:szCs w:val="28"/>
        </w:rPr>
        <w:t>、申请人现场确认时间及地点</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现场确认时间：202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16</w:t>
      </w:r>
      <w:r>
        <w:rPr>
          <w:rFonts w:hint="eastAsia" w:ascii="仿宋" w:hAnsi="仿宋" w:eastAsia="仿宋" w:cs="仿宋"/>
          <w:sz w:val="28"/>
          <w:szCs w:val="28"/>
        </w:rPr>
        <w:t>日—</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30</w:t>
      </w:r>
      <w:r>
        <w:rPr>
          <w:rFonts w:hint="eastAsia" w:ascii="仿宋" w:hAnsi="仿宋" w:eastAsia="仿宋" w:cs="仿宋"/>
          <w:sz w:val="28"/>
          <w:szCs w:val="28"/>
        </w:rPr>
        <w:t>日 (有效工作日 ) ；</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申请人现场确认地点：人事处(</w:t>
      </w:r>
      <w:r>
        <w:rPr>
          <w:rFonts w:hint="eastAsia" w:ascii="仿宋" w:hAnsi="仿宋" w:eastAsia="仿宋" w:cs="仿宋"/>
          <w:sz w:val="28"/>
          <w:szCs w:val="28"/>
          <w:lang w:eastAsia="zh-CN"/>
        </w:rPr>
        <w:t>行政</w:t>
      </w:r>
      <w:r>
        <w:rPr>
          <w:rFonts w:hint="eastAsia" w:ascii="仿宋" w:hAnsi="仿宋" w:eastAsia="仿宋" w:cs="仿宋"/>
          <w:sz w:val="28"/>
          <w:szCs w:val="28"/>
        </w:rPr>
        <w:t>楼</w:t>
      </w:r>
      <w:r>
        <w:rPr>
          <w:rFonts w:hint="eastAsia" w:ascii="仿宋" w:hAnsi="仿宋" w:eastAsia="仿宋" w:cs="仿宋"/>
          <w:sz w:val="28"/>
          <w:szCs w:val="28"/>
          <w:lang w:eastAsia="zh-CN"/>
        </w:rPr>
        <w:t>一楼</w:t>
      </w:r>
      <w:r>
        <w:rPr>
          <w:rFonts w:hint="eastAsia" w:ascii="仿宋" w:hAnsi="仿宋" w:eastAsia="仿宋" w:cs="仿宋"/>
          <w:sz w:val="28"/>
          <w:szCs w:val="28"/>
          <w:lang w:val="en-US" w:eastAsia="zh-CN"/>
        </w:rPr>
        <w:t>1</w:t>
      </w:r>
      <w:r>
        <w:rPr>
          <w:rFonts w:hint="eastAsia" w:ascii="仿宋" w:hAnsi="仿宋" w:eastAsia="仿宋" w:cs="仿宋"/>
          <w:sz w:val="28"/>
          <w:szCs w:val="28"/>
        </w:rPr>
        <w:t>0</w:t>
      </w:r>
      <w:r>
        <w:rPr>
          <w:rFonts w:hint="eastAsia" w:ascii="仿宋" w:hAnsi="仿宋" w:eastAsia="仿宋" w:cs="仿宋"/>
          <w:sz w:val="28"/>
          <w:szCs w:val="28"/>
          <w:lang w:val="en-US" w:eastAsia="zh-CN"/>
        </w:rPr>
        <w:t>9</w:t>
      </w:r>
      <w:r>
        <w:rPr>
          <w:rFonts w:hint="eastAsia" w:ascii="仿宋" w:hAnsi="仿宋" w:eastAsia="仿宋" w:cs="仿宋"/>
          <w:sz w:val="28"/>
          <w:szCs w:val="28"/>
          <w:lang w:eastAsia="zh-CN"/>
        </w:rPr>
        <w:t>室</w:t>
      </w:r>
      <w:r>
        <w:rPr>
          <w:rFonts w:hint="eastAsia" w:ascii="仿宋" w:hAnsi="仿宋" w:eastAsia="仿宋" w:cs="仿宋"/>
          <w:sz w:val="28"/>
          <w:szCs w:val="28"/>
        </w:rPr>
        <w:t>)</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申请人将所有申请材料纸质版( A4型纸)按应提交的材料顺序装入档案袋</w:t>
      </w:r>
      <w:r>
        <w:rPr>
          <w:rFonts w:hint="eastAsia" w:ascii="仿宋" w:hAnsi="仿宋" w:eastAsia="仿宋" w:cs="仿宋"/>
          <w:sz w:val="28"/>
          <w:szCs w:val="28"/>
          <w:lang w:eastAsia="zh-CN"/>
        </w:rPr>
        <w:t>（</w:t>
      </w:r>
      <w:r>
        <w:rPr>
          <w:rFonts w:hint="eastAsia" w:ascii="仿宋" w:hAnsi="仿宋" w:eastAsia="仿宋" w:cs="仿宋"/>
          <w:sz w:val="28"/>
          <w:szCs w:val="28"/>
        </w:rPr>
        <w:t>贴档案袋</w:t>
      </w:r>
      <w:r>
        <w:rPr>
          <w:rFonts w:hint="eastAsia" w:ascii="仿宋" w:hAnsi="仿宋" w:eastAsia="仿宋" w:cs="仿宋"/>
          <w:sz w:val="28"/>
          <w:szCs w:val="28"/>
          <w:lang w:eastAsia="zh-CN"/>
        </w:rPr>
        <w:t>上的</w:t>
      </w:r>
      <w:r>
        <w:rPr>
          <w:rFonts w:hint="eastAsia" w:ascii="仿宋" w:hAnsi="仿宋" w:eastAsia="仿宋" w:cs="仿宋"/>
          <w:sz w:val="28"/>
          <w:szCs w:val="28"/>
        </w:rPr>
        <w:t>封面</w:t>
      </w:r>
      <w:r>
        <w:rPr>
          <w:rFonts w:hint="eastAsia" w:ascii="仿宋" w:hAnsi="仿宋" w:eastAsia="仿宋" w:cs="仿宋"/>
          <w:sz w:val="28"/>
          <w:szCs w:val="28"/>
          <w:lang w:eastAsia="zh-CN"/>
        </w:rPr>
        <w:t>内容见</w:t>
      </w:r>
      <w:r>
        <w:rPr>
          <w:rFonts w:hint="eastAsia" w:ascii="仿宋" w:hAnsi="仿宋" w:eastAsia="仿宋" w:cs="仿宋"/>
          <w:sz w:val="28"/>
          <w:szCs w:val="28"/>
        </w:rPr>
        <w:t>附件</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rPr>
        <w:t>，凡逾期未完成现场确认者，均视为自动放弃。</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2" w:firstLineChars="200"/>
        <w:textAlignment w:val="baseline"/>
        <w:rPr>
          <w:rFonts w:hint="eastAsia" w:ascii="黑体" w:hAnsi="黑体" w:eastAsia="黑体" w:cs="黑体"/>
          <w:b/>
          <w:bCs/>
          <w:sz w:val="28"/>
          <w:szCs w:val="28"/>
        </w:rPr>
      </w:pPr>
      <w:r>
        <w:rPr>
          <w:rFonts w:hint="eastAsia" w:ascii="黑体" w:hAnsi="黑体" w:eastAsia="黑体" w:cs="黑体"/>
          <w:b/>
          <w:bCs/>
          <w:sz w:val="28"/>
          <w:szCs w:val="28"/>
          <w:lang w:eastAsia="zh-CN"/>
        </w:rPr>
        <w:t>七</w:t>
      </w:r>
      <w:r>
        <w:rPr>
          <w:rFonts w:hint="eastAsia" w:ascii="黑体" w:hAnsi="黑体" w:eastAsia="黑体" w:cs="黑体"/>
          <w:b/>
          <w:bCs/>
          <w:sz w:val="28"/>
          <w:szCs w:val="28"/>
        </w:rPr>
        <w:t>、其它事项</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eastAsia="zh-CN"/>
        </w:rPr>
        <w:t>（一）</w:t>
      </w:r>
      <w:r>
        <w:rPr>
          <w:rFonts w:hint="eastAsia" w:ascii="仿宋" w:hAnsi="仿宋" w:eastAsia="仿宋" w:cs="仿宋"/>
          <w:sz w:val="28"/>
          <w:szCs w:val="28"/>
        </w:rPr>
        <w:t>信息填报。网上填报信息须做到完整、规范，其中部分信息内容请按指定内容填写 。</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rPr>
        <w:t>1.任教学校所在地的省份：湖北省</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rPr>
        <w:t>2.认定机构：湖北省教育厅</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rPr>
        <w:t>3.申请资格：高等学校教师资格</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rPr>
        <w:t>4.现场确认点：长江艺术工程职业学院</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rPr>
        <w:t>5.工作单位：长江艺术工程职业学院 (必须填写全称)</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lang w:eastAsia="zh-CN"/>
        </w:rPr>
      </w:pPr>
      <w:r>
        <w:rPr>
          <w:rFonts w:hint="eastAsia" w:ascii="仿宋" w:hAnsi="仿宋" w:eastAsia="仿宋" w:cs="仿宋"/>
          <w:sz w:val="28"/>
          <w:szCs w:val="28"/>
        </w:rPr>
        <w:t>6.本人简历：按填表说明 (须按时间从小学毕业后) 填起</w:t>
      </w:r>
      <w:r>
        <w:rPr>
          <w:rFonts w:hint="eastAsia" w:ascii="仿宋" w:hAnsi="仿宋" w:eastAsia="仿宋" w:cs="仿宋"/>
          <w:sz w:val="28"/>
          <w:szCs w:val="28"/>
          <w:lang w:eastAsia="zh-CN"/>
        </w:rPr>
        <w:t>；</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7.任教学科必须细化 (二级学科) ，不能选择学科门类。专职从事学生工作的辅导员任教学科：思想政治教育 (选择路径：类别二—法学—政治学类—思想政治教育)</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凡因信息填写不规范或不完整等个人原因不能认定的，造成的后果由申请人本人承担。</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(二)相片要求。申请人在网报过程中须按要求上传本人近期免冠正面1寸彩色白底证件照，文件格式为JPEG/JPG，照片小于190KB (上传照片应与粘贴在《教师资格认定申请表》及教师资格证书上的照片为同一底版)。</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eastAsia="zh-CN"/>
        </w:rPr>
        <w:t>（三）</w:t>
      </w:r>
      <w:r>
        <w:rPr>
          <w:rFonts w:hint="eastAsia" w:ascii="仿宋" w:hAnsi="仿宋" w:eastAsia="仿宋" w:cs="仿宋"/>
          <w:sz w:val="28"/>
          <w:szCs w:val="28"/>
        </w:rPr>
        <w:t>教学能力测试。专任教师的教学能力测试由人事处组织完成。</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lang w:eastAsia="zh-CN"/>
        </w:rPr>
        <w:t>（四）</w:t>
      </w:r>
      <w:r>
        <w:rPr>
          <w:rFonts w:hint="eastAsia" w:ascii="仿宋" w:hAnsi="仿宋" w:eastAsia="仿宋" w:cs="仿宋"/>
          <w:sz w:val="28"/>
          <w:szCs w:val="28"/>
        </w:rPr>
        <w:t>教师资格证补 (换) 发工作。按照教育部教师资格认定指导中心《关于规范教师资格证书补发换发工作的通知》(教资字〔2009〕17号)文件要求，对遗失和毁损的证书需要补 (换) 发 的，申请者需提交补换发《教师资格证补发换发申请表》原件两份、申请补发人员档案中存放的</w:t>
      </w:r>
      <w:r>
        <w:rPr>
          <w:rFonts w:hint="eastAsia" w:ascii="仿宋" w:hAnsi="仿宋" w:eastAsia="仿宋" w:cs="仿宋"/>
          <w:sz w:val="28"/>
          <w:szCs w:val="28"/>
          <w:lang w:eastAsia="zh-CN"/>
        </w:rPr>
        <w:t>《</w:t>
      </w:r>
      <w:r>
        <w:rPr>
          <w:rFonts w:hint="eastAsia" w:ascii="仿宋" w:hAnsi="仿宋" w:eastAsia="仿宋" w:cs="仿宋"/>
          <w:sz w:val="28"/>
          <w:szCs w:val="28"/>
        </w:rPr>
        <w:t>教师资格认定申请表</w:t>
      </w:r>
      <w:r>
        <w:rPr>
          <w:rFonts w:hint="eastAsia" w:ascii="仿宋" w:hAnsi="仿宋" w:eastAsia="仿宋" w:cs="仿宋"/>
          <w:sz w:val="28"/>
          <w:szCs w:val="28"/>
          <w:lang w:eastAsia="zh-CN"/>
        </w:rPr>
        <w:t>》</w:t>
      </w:r>
      <w:r>
        <w:rPr>
          <w:rFonts w:hint="eastAsia" w:ascii="仿宋" w:hAnsi="仿宋" w:eastAsia="仿宋" w:cs="仿宋"/>
          <w:sz w:val="28"/>
          <w:szCs w:val="28"/>
        </w:rPr>
        <w:t>复印件一份、本人有效身份证复印件一份</w:t>
      </w:r>
      <w:r>
        <w:rPr>
          <w:rFonts w:hint="eastAsia" w:ascii="仿宋" w:hAnsi="仿宋" w:eastAsia="仿宋" w:cs="仿宋"/>
          <w:sz w:val="28"/>
          <w:szCs w:val="28"/>
          <w:lang w:eastAsia="zh-CN"/>
        </w:rPr>
        <w:t>、本人</w:t>
      </w:r>
      <w:r>
        <w:rPr>
          <w:rFonts w:hint="eastAsia" w:ascii="仿宋" w:hAnsi="仿宋" w:eastAsia="仿宋" w:cs="仿宋"/>
          <w:sz w:val="28"/>
          <w:szCs w:val="28"/>
        </w:rPr>
        <w:t>近期1寸免冠半身正面彩色白底照片1张</w:t>
      </w:r>
      <w:r>
        <w:rPr>
          <w:rFonts w:hint="eastAsia" w:ascii="仿宋" w:hAnsi="仿宋" w:eastAsia="仿宋" w:cs="仿宋"/>
          <w:sz w:val="28"/>
          <w:szCs w:val="28"/>
          <w:lang w:eastAsia="zh-CN"/>
        </w:rPr>
        <w:t>。</w:t>
      </w:r>
      <w:r>
        <w:rPr>
          <w:rFonts w:hint="eastAsia" w:ascii="仿宋" w:hAnsi="仿宋" w:eastAsia="仿宋" w:cs="仿宋"/>
          <w:sz w:val="28"/>
          <w:szCs w:val="28"/>
        </w:rPr>
        <w:t>申请换发者，还须提交损毁证书。</w:t>
      </w:r>
    </w:p>
    <w:p>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附件：202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eastAsia="zh-CN"/>
        </w:rPr>
        <w:t>春</w:t>
      </w:r>
      <w:r>
        <w:rPr>
          <w:rFonts w:hint="eastAsia" w:ascii="仿宋" w:hAnsi="仿宋" w:eastAsia="仿宋" w:cs="仿宋"/>
          <w:sz w:val="28"/>
          <w:szCs w:val="28"/>
        </w:rPr>
        <w:t>季高校教师资格申报所有附件</w:t>
      </w:r>
    </w:p>
    <w:p>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仿宋" w:hAnsi="仿宋" w:eastAsia="仿宋" w:cs="仿宋"/>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6160" w:firstLineChars="2200"/>
        <w:jc w:val="both"/>
        <w:textAlignment w:val="baseline"/>
        <w:rPr>
          <w:rFonts w:hint="eastAsia" w:ascii="仿宋" w:hAnsi="仿宋" w:eastAsia="仿宋" w:cs="仿宋"/>
          <w:sz w:val="28"/>
          <w:szCs w:val="28"/>
        </w:rPr>
      </w:pPr>
      <w:r>
        <w:rPr>
          <w:rFonts w:hint="eastAsia" w:ascii="仿宋" w:hAnsi="仿宋" w:eastAsia="仿宋" w:cs="仿宋"/>
          <w:sz w:val="28"/>
          <w:szCs w:val="28"/>
        </w:rPr>
        <w:t>人事处</w:t>
      </w:r>
    </w:p>
    <w:p>
      <w:pPr>
        <w:keepNext w:val="0"/>
        <w:keepLines w:val="0"/>
        <w:pageBreakBefore w:val="0"/>
        <w:widowControl/>
        <w:kinsoku w:val="0"/>
        <w:wordWrap/>
        <w:overflowPunct/>
        <w:topLinePunct w:val="0"/>
        <w:autoSpaceDE w:val="0"/>
        <w:autoSpaceDN w:val="0"/>
        <w:bidi w:val="0"/>
        <w:adjustRightInd w:val="0"/>
        <w:snapToGrid w:val="0"/>
        <w:spacing w:line="460" w:lineRule="exact"/>
        <w:ind w:firstLine="5600" w:firstLineChars="2000"/>
        <w:jc w:val="both"/>
        <w:textAlignment w:val="baseline"/>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10</w:t>
      </w:r>
      <w:r>
        <w:rPr>
          <w:rFonts w:hint="eastAsia" w:ascii="仿宋" w:hAnsi="仿宋" w:eastAsia="仿宋" w:cs="仿宋"/>
          <w:sz w:val="28"/>
          <w:szCs w:val="28"/>
        </w:rPr>
        <w:t>日</w:t>
      </w:r>
    </w:p>
    <w:sectPr>
      <w:pgSz w:w="11906" w:h="16839"/>
      <w:pgMar w:top="1431" w:right="1616" w:bottom="1429" w:left="161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zc5YTU3Y2QwYTNmOTFkNjQ5N2E3MzYyZDk0MWQyNjgifQ=="/>
  </w:docVars>
  <w:rsids>
    <w:rsidRoot w:val="00000000"/>
    <w:rsid w:val="003B20A1"/>
    <w:rsid w:val="09594501"/>
    <w:rsid w:val="110B2620"/>
    <w:rsid w:val="1279351E"/>
    <w:rsid w:val="13D038AE"/>
    <w:rsid w:val="13D44784"/>
    <w:rsid w:val="154E6E7F"/>
    <w:rsid w:val="15DB44F0"/>
    <w:rsid w:val="183F2F72"/>
    <w:rsid w:val="1915238A"/>
    <w:rsid w:val="1C4A3AA9"/>
    <w:rsid w:val="1C8B457A"/>
    <w:rsid w:val="1FB30CCA"/>
    <w:rsid w:val="2665408D"/>
    <w:rsid w:val="3183186B"/>
    <w:rsid w:val="318E06F1"/>
    <w:rsid w:val="35E96CC7"/>
    <w:rsid w:val="38157F40"/>
    <w:rsid w:val="3CC35212"/>
    <w:rsid w:val="41AA074E"/>
    <w:rsid w:val="43607C5E"/>
    <w:rsid w:val="46397F45"/>
    <w:rsid w:val="46CB7769"/>
    <w:rsid w:val="46DA7D28"/>
    <w:rsid w:val="47DE6D0B"/>
    <w:rsid w:val="48335C28"/>
    <w:rsid w:val="48597C9A"/>
    <w:rsid w:val="48AC7766"/>
    <w:rsid w:val="4E203567"/>
    <w:rsid w:val="505446A7"/>
    <w:rsid w:val="525070F0"/>
    <w:rsid w:val="536E5AFD"/>
    <w:rsid w:val="54A87E30"/>
    <w:rsid w:val="550348EE"/>
    <w:rsid w:val="55D07A2C"/>
    <w:rsid w:val="59345D21"/>
    <w:rsid w:val="5B5B3696"/>
    <w:rsid w:val="5EE72B8A"/>
    <w:rsid w:val="5F6E59AF"/>
    <w:rsid w:val="62EA78F0"/>
    <w:rsid w:val="649A61F4"/>
    <w:rsid w:val="67694A84"/>
    <w:rsid w:val="687C2595"/>
    <w:rsid w:val="70A02D94"/>
    <w:rsid w:val="725D6F93"/>
    <w:rsid w:val="7E0B1F99"/>
    <w:rsid w:val="7FEF09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20"/>
    </w:pPr>
    <w:rPr>
      <w:rFonts w:ascii="宋体" w:hAnsi="宋体" w:eastAsia="宋体" w:cs="宋体"/>
      <w:sz w:val="30"/>
      <w:szCs w:val="30"/>
      <w:lang w:val="zh-CN" w:eastAsia="zh-CN" w:bidi="zh-CN"/>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2355</Words>
  <Characters>2473</Characters>
  <TotalTime>123</TotalTime>
  <ScaleCrop>false</ScaleCrop>
  <LinksUpToDate>false</LinksUpToDate>
  <CharactersWithSpaces>2725</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2022-04-01T08:55:00Z</dcterms:created>
  <dc:creator>Administrator</dc:creator>
  <cp:lastModifiedBy>忘川</cp:lastModifiedBy>
  <dcterms:modified xsi:type="dcterms:W3CDTF">2024-04-10T02:58:44Z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2022-09-08T18:06:32Z</vt:filetime>
  </property>
  <property fmtid="{D5CDD505-2E9C-101B-9397-08002B2CF9AE}" pid="4" name="KSOProductBuildVer">
    <vt:lpwstr>2052-12.1.0.16388</vt:lpwstr>
  </property>
  <property fmtid="{D5CDD505-2E9C-101B-9397-08002B2CF9AE}" pid="5" name="ICV">
    <vt:lpwstr>29875BA68A7148C381218666A38840D8</vt:lpwstr>
  </property>
</Properties>
</file>